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E7" w:rsidRPr="00B643E7" w:rsidRDefault="00B643E7" w:rsidP="00B643E7">
      <w:pPr>
        <w:widowControl w:val="0"/>
        <w:autoSpaceDE w:val="0"/>
        <w:autoSpaceDN w:val="0"/>
        <w:adjustRightInd w:val="0"/>
        <w:spacing w:before="0"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B55DED" w:rsidRPr="00FB6A83" w:rsidRDefault="00263026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Нивского сельского поселения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Павлоградского муниципального района  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DED" w:rsidRPr="00FB6A83" w:rsidRDefault="00263026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Т А Н О В Л Е Н И Е 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026" w:rsidRPr="00FB6A83" w:rsidRDefault="00872046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3026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4528DC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4528DC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4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4528DC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64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55DED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263026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55DED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263026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55DED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B64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55DED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64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3026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Явлено-Покровка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22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 Плана работы Администрации Нивского сельского поселения Павлоградского муниципального района Омской области </w:t>
      </w:r>
    </w:p>
    <w:p w:rsidR="00B55DED" w:rsidRPr="00FB6A83" w:rsidRDefault="004528DC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B64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55DED" w:rsidRPr="00FB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 131-ФЗ «Об общих принципах местного самоуправления в РФ», Бюджетным кодексом Российской Федерации, Уставом Нивского сельского поселения </w:t>
      </w:r>
      <w:r w:rsidR="00263026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</w:t>
      </w: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</w:t>
      </w:r>
      <w:r w:rsidR="00263026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Нивского сельского поселения</w:t>
      </w:r>
      <w:r w:rsidR="00263026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26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31" w:history="1">
        <w:r w:rsidRPr="00FB6A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план</w:t>
        </w:r>
      </w:hyperlink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Администрации Нивского сельского поселения Павлоградского муниципального района Омской области на 202</w:t>
      </w:r>
      <w:r w:rsidR="00B643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согласно приложению.</w:t>
      </w:r>
    </w:p>
    <w:p w:rsidR="00B55DED" w:rsidRPr="00FB6A83" w:rsidRDefault="00B55DED" w:rsidP="00D2122D">
      <w:pPr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(</w:t>
      </w:r>
      <w:r w:rsidR="00263026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обнародовать) настоящее</w:t>
      </w: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26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Нивского сельского поселения Павлоградского муниципального района Омской области и разместить на официальном сайте Нивского сельского поселения Павлоградского муниципального района Омской области в сети «Интернет».</w:t>
      </w: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DED" w:rsidRPr="00FB6A83" w:rsidRDefault="00B55DED" w:rsidP="00D2122D">
      <w:pPr>
        <w:widowControl w:val="0"/>
        <w:autoSpaceDE w:val="0"/>
        <w:autoSpaceDN w:val="0"/>
        <w:adjustRightInd w:val="0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92" w:rsidRPr="00FB6A83" w:rsidRDefault="00F47BB6" w:rsidP="00D2122D">
      <w:pPr>
        <w:shd w:val="clear" w:color="auto" w:fill="FFFFFF"/>
        <w:spacing w:before="0" w:after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55DED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052A7F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7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55DED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F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5DED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F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DED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DED" w:rsidRPr="00F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C91F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</w:t>
      </w:r>
    </w:p>
    <w:p w:rsidR="00027C92" w:rsidRPr="00FB6A83" w:rsidRDefault="00027C92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C92" w:rsidRPr="00FB6A83" w:rsidRDefault="00027C92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FB3" w:rsidRPr="00FB6A83" w:rsidRDefault="00301FB3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FB3" w:rsidRPr="00FB6A83" w:rsidRDefault="00301FB3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91D" w:rsidRPr="00FB6A83" w:rsidRDefault="00FC091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D2122D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FB3" w:rsidRPr="00FB6A83" w:rsidRDefault="00301FB3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7F" w:rsidRPr="00FB6A83" w:rsidRDefault="00497DA5" w:rsidP="00D2122D">
      <w:pPr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027C92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    </w:t>
      </w:r>
    </w:p>
    <w:p w:rsidR="006C5282" w:rsidRDefault="00027C92" w:rsidP="00D2122D">
      <w:pPr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263026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</w:t>
      </w:r>
      <w:r w:rsidR="006C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052A7F" w:rsidRPr="00FB6A83" w:rsidRDefault="00263026" w:rsidP="00D2122D">
      <w:pPr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Нивского</w:t>
      </w:r>
      <w:r w:rsidR="00027C92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27C92" w:rsidRPr="00FB6A83" w:rsidRDefault="00E6780A" w:rsidP="00D2122D">
      <w:pPr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7C92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B64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263026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4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63026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1.202</w:t>
      </w:r>
      <w:r w:rsidR="00B64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2122D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C92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64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E24F3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3026" w:rsidRPr="00FB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</w:p>
    <w:p w:rsidR="00D2122D" w:rsidRPr="00FB6A83" w:rsidRDefault="00D2122D" w:rsidP="00D2122D">
      <w:pPr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22D" w:rsidRPr="00FB6A83" w:rsidRDefault="0053030E" w:rsidP="00D2122D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</w:t>
      </w:r>
      <w:r w:rsidR="00027C92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</w:t>
      </w:r>
      <w:r w:rsidR="00667AE2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1FD6" w:rsidRDefault="00A11AC2" w:rsidP="00D2122D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</w:t>
      </w:r>
      <w:r w:rsidR="00263026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Нивского</w:t>
      </w:r>
      <w:r w:rsidR="00667AE2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7C92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r w:rsidR="00263026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 </w:t>
      </w:r>
      <w:r w:rsidR="00263026" w:rsidRPr="00FB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Павлоградского муниципального района Омской области </w:t>
      </w:r>
    </w:p>
    <w:p w:rsidR="00E57D72" w:rsidRPr="00FB6A83" w:rsidRDefault="00263026" w:rsidP="00D2122D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667AE2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64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67AE2" w:rsidRPr="00F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2122D" w:rsidRPr="00FB6A83" w:rsidRDefault="00D2122D" w:rsidP="00D2122D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510" w:type="dxa"/>
        <w:tblLook w:val="04A0" w:firstRow="1" w:lastRow="0" w:firstColumn="1" w:lastColumn="0" w:noHBand="0" w:noVBand="1"/>
      </w:tblPr>
      <w:tblGrid>
        <w:gridCol w:w="675"/>
        <w:gridCol w:w="4140"/>
        <w:gridCol w:w="1844"/>
        <w:gridCol w:w="2835"/>
        <w:gridCol w:w="16"/>
      </w:tblGrid>
      <w:tr w:rsidR="00E57D72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E57D72" w:rsidRPr="00FB6A83" w:rsidRDefault="00E57D72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E57D72" w:rsidRPr="00FB6A83" w:rsidRDefault="00E57D72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844" w:type="dxa"/>
          </w:tcPr>
          <w:p w:rsidR="00E57D72" w:rsidRPr="00FB6A83" w:rsidRDefault="00E57D72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исполнения</w:t>
            </w:r>
          </w:p>
        </w:tc>
        <w:tc>
          <w:tcPr>
            <w:tcW w:w="2835" w:type="dxa"/>
          </w:tcPr>
          <w:p w:rsidR="00E57D72" w:rsidRPr="00FB6A83" w:rsidRDefault="00E57D72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3366A5" w:rsidRPr="00FB6A83" w:rsidTr="00FB6A83">
        <w:tc>
          <w:tcPr>
            <w:tcW w:w="9510" w:type="dxa"/>
            <w:gridSpan w:val="5"/>
          </w:tcPr>
          <w:p w:rsidR="003366A5" w:rsidRPr="00FB6A83" w:rsidRDefault="003366A5" w:rsidP="00FB6A83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031B09" w:rsidRPr="00FB6A83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Организационно-массовая работа</w:t>
            </w:r>
          </w:p>
        </w:tc>
      </w:tr>
      <w:tr w:rsidR="004D265E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4D265E" w:rsidRPr="00FB6A83" w:rsidRDefault="004D265E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4D265E" w:rsidRPr="00FB6A83" w:rsidRDefault="004D265E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Аппаратные совещания:</w:t>
            </w:r>
          </w:p>
          <w:p w:rsidR="004D265E" w:rsidRPr="00FB6A83" w:rsidRDefault="004D265E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работниками Администрации;</w:t>
            </w:r>
          </w:p>
          <w:p w:rsidR="004D265E" w:rsidRPr="00FB6A83" w:rsidRDefault="004D265E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руководителями  подведомственных организаций</w:t>
            </w:r>
          </w:p>
        </w:tc>
        <w:tc>
          <w:tcPr>
            <w:tcW w:w="1844" w:type="dxa"/>
          </w:tcPr>
          <w:p w:rsidR="004D265E" w:rsidRPr="00FB6A83" w:rsidRDefault="004D265E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по пятницам</w:t>
            </w:r>
          </w:p>
        </w:tc>
        <w:tc>
          <w:tcPr>
            <w:tcW w:w="2835" w:type="dxa"/>
          </w:tcPr>
          <w:p w:rsidR="004D265E" w:rsidRPr="00FB6A83" w:rsidRDefault="004D265E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09078F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09078F" w:rsidRPr="00FB6A83" w:rsidRDefault="0009078F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09078F" w:rsidRPr="00FB6A83" w:rsidRDefault="0009078F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844" w:type="dxa"/>
          </w:tcPr>
          <w:p w:rsidR="0009078F" w:rsidRPr="00FB6A83" w:rsidRDefault="0009078F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09078F" w:rsidRPr="00FB6A83" w:rsidRDefault="0009078F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09078F" w:rsidRPr="00FB6A83" w:rsidRDefault="0009078F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сельского поселения, директора </w:t>
            </w:r>
            <w:r w:rsidR="00296B0B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одведомственных учреждений</w:t>
            </w:r>
          </w:p>
        </w:tc>
      </w:tr>
      <w:tr w:rsidR="0009078F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09078F" w:rsidRPr="00FB6A83" w:rsidRDefault="0009078F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09078F" w:rsidRPr="00FB6A83" w:rsidRDefault="0009078F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муниципальных правовых актов сельского поселения </w:t>
            </w:r>
          </w:p>
        </w:tc>
        <w:tc>
          <w:tcPr>
            <w:tcW w:w="1844" w:type="dxa"/>
          </w:tcPr>
          <w:p w:rsidR="0009078F" w:rsidRPr="00FB6A83" w:rsidRDefault="0009078F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09078F" w:rsidRPr="00FB6A83" w:rsidRDefault="0009078F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сельского поселения</w:t>
            </w:r>
          </w:p>
        </w:tc>
      </w:tr>
      <w:tr w:rsidR="0009078F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09078F" w:rsidRPr="00FB6A83" w:rsidRDefault="0009078F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09078F" w:rsidRPr="00FB6A83" w:rsidRDefault="0009078F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 контроля за выполнением постановлений и распоряжений вышестоящих органов и собственных решений</w:t>
            </w:r>
          </w:p>
        </w:tc>
        <w:tc>
          <w:tcPr>
            <w:tcW w:w="1844" w:type="dxa"/>
          </w:tcPr>
          <w:p w:rsidR="0009078F" w:rsidRPr="00FB6A83" w:rsidRDefault="0009078F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09078F" w:rsidRPr="00FB6A83" w:rsidRDefault="0009078F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="00C91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296B0B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296B0B" w:rsidRPr="00FB6A83" w:rsidRDefault="00296B0B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296B0B" w:rsidRPr="00FB6A83" w:rsidRDefault="00296B0B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Style w:val="a7"/>
                <w:rFonts w:ascii="Times New Roman" w:hAnsi="Times New Roman" w:cs="Times New Roman"/>
              </w:rPr>
              <w:t xml:space="preserve">Ведение реестра нормативных правовых актов сельского поселения, своевременная отправка НПА в главное государственно-правовое управление Омской области </w:t>
            </w:r>
          </w:p>
        </w:tc>
        <w:tc>
          <w:tcPr>
            <w:tcW w:w="1844" w:type="dxa"/>
          </w:tcPr>
          <w:p w:rsidR="00296B0B" w:rsidRPr="00FB6A83" w:rsidRDefault="00296B0B" w:rsidP="00C91FD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296B0B" w:rsidRPr="00FB6A83" w:rsidRDefault="00296B0B" w:rsidP="00F47BB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146AAC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B6A83">
              <w:rPr>
                <w:sz w:val="22"/>
                <w:szCs w:val="22"/>
              </w:rPr>
              <w:t>Направление на курсы повышения </w:t>
            </w:r>
          </w:p>
          <w:p w:rsidR="00146AAC" w:rsidRPr="00FB6A83" w:rsidRDefault="00146AAC" w:rsidP="00FB6A8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B6A83">
              <w:rPr>
                <w:sz w:val="22"/>
                <w:szCs w:val="22"/>
              </w:rPr>
              <w:t>квалификации специалистов Администрации сельского поселения</w:t>
            </w:r>
          </w:p>
        </w:tc>
        <w:tc>
          <w:tcPr>
            <w:tcW w:w="1844" w:type="dxa"/>
          </w:tcPr>
          <w:p w:rsidR="00146AAC" w:rsidRPr="00FB6A83" w:rsidRDefault="00C91FD6" w:rsidP="00C91FD6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146AAC" w:rsidRPr="00FB6A8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6A83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146AAC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медицинского осмотра работников администрации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146AAC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Прием граждан по личным вопросам,</w:t>
            </w:r>
            <w:r w:rsidRPr="00FB6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организация работы с предложениями, обращениями, жалобами граждан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 заместитель главы</w:t>
            </w:r>
            <w:r w:rsidR="00C91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ведущий специалист</w:t>
            </w:r>
          </w:p>
        </w:tc>
      </w:tr>
      <w:tr w:rsidR="00146AAC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 проведение собраний (сходов) граждан по населенным пунктам 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146AAC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профилактике правонарушений, проверке санитарного и противопожарного состояния населенных пунктов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 участковый инспектор</w:t>
            </w:r>
          </w:p>
        </w:tc>
      </w:tr>
      <w:tr w:rsidR="00146AAC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B6A83">
              <w:rPr>
                <w:sz w:val="22"/>
                <w:szCs w:val="22"/>
              </w:rPr>
              <w:t>Привлечение на время проведения массовых мероприятий на территории поселения членов ДНД по охране общественного порядка</w:t>
            </w:r>
          </w:p>
        </w:tc>
        <w:tc>
          <w:tcPr>
            <w:tcW w:w="1844" w:type="dxa"/>
          </w:tcPr>
          <w:p w:rsidR="00146AAC" w:rsidRPr="00FB6A83" w:rsidRDefault="00C91FD6" w:rsidP="00C91FD6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146AAC" w:rsidRPr="00FB6A8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 участковый инспектор, командир ДНД</w:t>
            </w:r>
          </w:p>
        </w:tc>
      </w:tr>
      <w:tr w:rsidR="00146AAC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к организационному проведению выборов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- сентябрь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сельского поселения</w:t>
            </w:r>
          </w:p>
        </w:tc>
      </w:tr>
      <w:tr w:rsidR="00146AAC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6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146AAC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о доходах, об имуществе и обязательствах имущественного характера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сельского поселения, муниципальные служащие, 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подведомственных учреждений</w:t>
            </w:r>
          </w:p>
        </w:tc>
      </w:tr>
      <w:tr w:rsidR="00146AAC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муниципального контроля на территории поселения.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 заместитель Главы сельского поселения, ведущий специалист</w:t>
            </w:r>
          </w:p>
        </w:tc>
      </w:tr>
      <w:tr w:rsidR="00FB6A83" w:rsidRPr="00FB6A83" w:rsidTr="00F47BB6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6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Осуществление </w:t>
            </w:r>
            <w:proofErr w:type="spellStart"/>
            <w:r w:rsidRPr="00FB6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похозяйственного</w:t>
            </w:r>
            <w:proofErr w:type="spellEnd"/>
            <w:r w:rsidRPr="00FB6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учета:</w:t>
            </w:r>
          </w:p>
          <w:p w:rsidR="00146AAC" w:rsidRPr="00FB6A83" w:rsidRDefault="00146AAC" w:rsidP="00FB6A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6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-проведение сплошного обхода хозяйств и опроса членов хозяйств;</w:t>
            </w:r>
          </w:p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одведение итогов обхода;</w:t>
            </w:r>
          </w:p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-уточнение данных по скоту и птице</w:t>
            </w:r>
          </w:p>
        </w:tc>
        <w:tc>
          <w:tcPr>
            <w:tcW w:w="1844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 w:rsidR="009E27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92263">
              <w:rPr>
                <w:rFonts w:ascii="Times New Roman" w:eastAsia="Times New Roman" w:hAnsi="Times New Roman" w:cs="Times New Roman"/>
                <w:lang w:eastAsia="ru-RU"/>
              </w:rPr>
              <w:t xml:space="preserve"> января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 по 15 </w:t>
            </w:r>
            <w:r w:rsidR="00492263"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до 1 </w:t>
            </w:r>
            <w:r w:rsidR="008F7793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46AAC" w:rsidRPr="00FB6A83" w:rsidRDefault="008F7793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 w:rsidR="00146AAC"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146AAC" w:rsidRPr="00FB6A83" w:rsidRDefault="00146AAC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администрации</w:t>
            </w:r>
          </w:p>
        </w:tc>
      </w:tr>
      <w:tr w:rsidR="00146AAC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146AAC" w:rsidRPr="00FB6A83" w:rsidRDefault="00146AAC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сельского поселения, ведущий специалист</w:t>
            </w:r>
          </w:p>
        </w:tc>
      </w:tr>
      <w:tr w:rsidR="00146AAC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Осуществление воинского учета</w:t>
            </w:r>
          </w:p>
          <w:p w:rsidR="00146AAC" w:rsidRPr="00FB6A83" w:rsidRDefault="00146AAC" w:rsidP="00FB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46AAC" w:rsidRPr="00FB6A83" w:rsidRDefault="00146AAC" w:rsidP="00FB6A83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администрации</w:t>
            </w:r>
            <w:r w:rsidRPr="00FB6A83">
              <w:rPr>
                <w:rFonts w:ascii="Times New Roman" w:hAnsi="Times New Roman" w:cs="Times New Roman"/>
              </w:rPr>
              <w:t xml:space="preserve"> (военно-учетный работник)</w:t>
            </w:r>
          </w:p>
        </w:tc>
      </w:tr>
      <w:tr w:rsidR="00146AAC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Предоставление муниципальных услуг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46AAC" w:rsidRPr="00FB6A83" w:rsidRDefault="00146AAC" w:rsidP="00FB6A83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Администрация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146AAC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146AAC" w:rsidRPr="00FB6A83" w:rsidRDefault="00146AAC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146AAC" w:rsidRPr="00FB6A83" w:rsidRDefault="00146AAC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Подготовка и сдача отчетов, сведений</w:t>
            </w:r>
          </w:p>
        </w:tc>
        <w:tc>
          <w:tcPr>
            <w:tcW w:w="1844" w:type="dxa"/>
          </w:tcPr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установленные сроки</w:t>
            </w:r>
          </w:p>
          <w:p w:rsidR="00146AAC" w:rsidRPr="00FB6A83" w:rsidRDefault="00146AAC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46AAC" w:rsidRPr="00FB6A83" w:rsidRDefault="00146AAC" w:rsidP="00FB6A83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Администрация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Организация и ведение учета по использованию земель всех видов на территории поселения. </w:t>
            </w:r>
          </w:p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Проведение аукциона по продаже земельных участков, предоставление земельных участков в аренду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Глава сельского поселения, 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Разработка прогноза социально-экономического развития Нивского сельского поселения</w:t>
            </w:r>
          </w:p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</w:t>
            </w:r>
            <w:r w:rsidRPr="00FB6A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Главный бухгалтер, ведущий специалист</w:t>
            </w:r>
          </w:p>
        </w:tc>
      </w:tr>
      <w:tr w:rsidR="00FB6A83" w:rsidRPr="00FB6A83" w:rsidTr="00FB6A83">
        <w:tc>
          <w:tcPr>
            <w:tcW w:w="9510" w:type="dxa"/>
            <w:gridSpan w:val="5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FB6A83">
              <w:rPr>
                <w:rFonts w:ascii="Times New Roman" w:eastAsia="Times New Roman" w:hAnsi="Times New Roman" w:cs="Times New Roman"/>
                <w:b/>
                <w:lang w:eastAsia="ru-RU"/>
              </w:rPr>
              <w:t>2. Бюджетно-финансовая работа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B64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бюджет сельского поселения на 202</w:t>
            </w:r>
            <w:r w:rsidR="00B643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Главный бухгалтер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B64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Об утверждении отчета об исполнении бюджета сельского поселения за 202</w:t>
            </w:r>
            <w:r w:rsidR="00B643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F77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год.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Главный бухгалтер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Главный бухгалтер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B64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Подготовка, формирование и утверждение бюджета сельского поселения на 202</w:t>
            </w:r>
            <w:r w:rsidR="00B643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октябрь-декабрь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Главный бухгалтер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Контроль за расходами, предусмотренные сметой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Главный бухгалтер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FB6A83" w:rsidRPr="00FB6A83" w:rsidRDefault="00FB6A83" w:rsidP="00FB6A8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6A83">
              <w:rPr>
                <w:color w:val="000000"/>
                <w:sz w:val="22"/>
                <w:szCs w:val="22"/>
              </w:rPr>
              <w:t xml:space="preserve"> Организация  и проведение закупок </w:t>
            </w:r>
          </w:p>
        </w:tc>
        <w:tc>
          <w:tcPr>
            <w:tcW w:w="1844" w:type="dxa"/>
            <w:vAlign w:val="center"/>
          </w:tcPr>
          <w:p w:rsidR="00FB6A83" w:rsidRPr="00FB6A83" w:rsidRDefault="00FB6A83" w:rsidP="00C91FD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B6A83">
              <w:rPr>
                <w:color w:val="000000"/>
                <w:sz w:val="22"/>
                <w:szCs w:val="22"/>
              </w:rPr>
              <w:t>согласно плана -графика  закупок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Главный бухгалтер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своевременной уплате местных налогов населением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Продолжить работу по уменьшению недоимки по местным налогам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администрации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внештатных инспекторов 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пожарной безопасности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FB6A83" w:rsidRPr="00FB6A83" w:rsidTr="00FB6A83">
        <w:tc>
          <w:tcPr>
            <w:tcW w:w="9510" w:type="dxa"/>
            <w:gridSpan w:val="5"/>
          </w:tcPr>
          <w:p w:rsidR="00FB6A83" w:rsidRPr="00FB6A83" w:rsidRDefault="00FB6A83" w:rsidP="00FB6A8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FB6A83">
              <w:rPr>
                <w:b/>
                <w:sz w:val="22"/>
                <w:szCs w:val="22"/>
              </w:rPr>
              <w:t>3. Планирование и проведение работ по благоустройству, ремонту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Продолжить работы по освещению населенных пунктов: замена светильников, установка дополнительных светильников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Грейдирование</w:t>
            </w:r>
            <w:proofErr w:type="spellEnd"/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внутрипоселковых</w:t>
            </w:r>
            <w:proofErr w:type="spellEnd"/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дорог,  очистка дорог от снега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ремонту дорог в населенных пунктах поселения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</w:t>
            </w:r>
          </w:p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МКУ «ХЭС»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месячников по санитарной очистке населенных пунктов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сентябрь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МКУ «ХЭС»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Организация работ по подготовке, проведению и ликвидации последствий весеннего паводка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 по покосу травы на территории поселения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летний период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МКУ «ХЭС», с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обственники з/у, старосты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Выявление и ликвидация  несанкционированных свалок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Май,</w:t>
            </w:r>
          </w:p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="00C91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Проведение рейдов по выявлению нарушений Правил благоустройства и оформление документов в Административную комиссию района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</w:t>
            </w:r>
          </w:p>
          <w:p w:rsidR="00FB6A83" w:rsidRPr="00FB6A83" w:rsidRDefault="00FB6A83" w:rsidP="00F47B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Благоустройство территории у памятников ВОВ 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</w:t>
            </w:r>
          </w:p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МКУ «ХЭС»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B643E7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Косметический ремонт здани</w:t>
            </w:r>
            <w:r w:rsidR="00B643E7">
              <w:rPr>
                <w:rFonts w:ascii="Times New Roman" w:hAnsi="Times New Roman" w:cs="Times New Roman"/>
              </w:rPr>
              <w:t>й</w:t>
            </w:r>
            <w:r w:rsidRPr="00FB6A83">
              <w:rPr>
                <w:rFonts w:ascii="Times New Roman" w:hAnsi="Times New Roman" w:cs="Times New Roman"/>
              </w:rPr>
              <w:t xml:space="preserve"> сельских клубов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</w:t>
            </w:r>
          </w:p>
          <w:p w:rsidR="00FB6A83" w:rsidRPr="00FB6A83" w:rsidRDefault="00B643E7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МКУ «ХЭС»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Очистка от мусора территорий кладбищ  и прилегающих территорий</w:t>
            </w:r>
          </w:p>
        </w:tc>
        <w:tc>
          <w:tcPr>
            <w:tcW w:w="1844" w:type="dxa"/>
          </w:tcPr>
          <w:p w:rsidR="00FB6A83" w:rsidRPr="00FB6A83" w:rsidRDefault="00C91FD6" w:rsidP="00FB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FB6A83" w:rsidRPr="00FB6A8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поселения,</w:t>
            </w:r>
          </w:p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МКУ «ХЭС»</w:t>
            </w:r>
          </w:p>
        </w:tc>
      </w:tr>
      <w:tr w:rsidR="00FB6A83" w:rsidRPr="00FB6A83" w:rsidTr="00FB6A83">
        <w:tc>
          <w:tcPr>
            <w:tcW w:w="9510" w:type="dxa"/>
            <w:gridSpan w:val="5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FB6A83">
              <w:rPr>
                <w:rFonts w:ascii="Times New Roman" w:eastAsia="Times New Roman" w:hAnsi="Times New Roman" w:cs="Times New Roman"/>
                <w:b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Опашка населённых пунктов в противопожарных целях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Продолжить работу с населением:</w:t>
            </w:r>
          </w:p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- подворный обход жилого сектора (распространение памяток о печном отоплении);</w:t>
            </w:r>
          </w:p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- подворный обход (проверка состояния печей в жилых домах, проверка чердачных помещений);</w:t>
            </w:r>
          </w:p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, участковый уполномоченный полиции (по согласованию), внештатные пожарные инспектора (по согласованию)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Приобретение дополнительного пожарного инвентаря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течение года по плану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</w:tr>
      <w:tr w:rsidR="00FB6A83" w:rsidRPr="00FB6A83" w:rsidTr="00FB6A83">
        <w:tc>
          <w:tcPr>
            <w:tcW w:w="9510" w:type="dxa"/>
            <w:gridSpan w:val="5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5. Культурно-массовые, физкультурно-оздоровительные и  досуговые мероприятия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проведении культурно-массовых и спортивных мероприятиях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сельских клубов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спортивных мероприятий по волейболу, футболу, шахматам и т.д.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сельских клубов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культурно-массовых мероприятий </w:t>
            </w:r>
          </w:p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В течение года в соответствии с планом</w:t>
            </w:r>
          </w:p>
        </w:tc>
        <w:tc>
          <w:tcPr>
            <w:tcW w:w="2835" w:type="dxa"/>
          </w:tcPr>
          <w:p w:rsidR="00FB6A83" w:rsidRPr="00FB6A83" w:rsidRDefault="00FB6A83" w:rsidP="00B643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МКУК «</w:t>
            </w:r>
            <w:r w:rsidR="00B64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</w:t>
            </w: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ДЦ»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празднованию Дня Победы в ВОВ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Апрель, май по отдельному плану</w:t>
            </w:r>
          </w:p>
        </w:tc>
        <w:tc>
          <w:tcPr>
            <w:tcW w:w="2835" w:type="dxa"/>
          </w:tcPr>
          <w:p w:rsidR="00FB6A83" w:rsidRPr="00FB6A83" w:rsidRDefault="00FB6A83" w:rsidP="00B643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Нивского сельского поселения, Директор МКУК «</w:t>
            </w:r>
            <w:r w:rsidR="00B64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</w:t>
            </w:r>
            <w:bookmarkStart w:id="0" w:name="_GoBack"/>
            <w:bookmarkEnd w:id="0"/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ДЦ»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844" w:type="dxa"/>
          </w:tcPr>
          <w:p w:rsidR="00FB6A83" w:rsidRPr="00FB6A83" w:rsidRDefault="00FB6A83" w:rsidP="00C91FD6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Специалист по работе с детьми и молодежью</w:t>
            </w:r>
          </w:p>
        </w:tc>
      </w:tr>
      <w:tr w:rsidR="00FB6A83" w:rsidRPr="00FB6A83" w:rsidTr="00FB6A83">
        <w:tc>
          <w:tcPr>
            <w:tcW w:w="9510" w:type="dxa"/>
            <w:gridSpan w:val="5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</w:t>
            </w:r>
            <w:r w:rsidRPr="00FB6A83">
              <w:rPr>
                <w:rFonts w:ascii="Times New Roman" w:eastAsia="Times New Roman" w:hAnsi="Times New Roman" w:cs="Times New Roman"/>
                <w:b/>
                <w:lang w:eastAsia="ru-RU"/>
              </w:rPr>
              <w:t>6. Мероприятия по формированию архивных фондов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Формирование архивных фондов поселения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Составить номенклатуру дел, предоставить на согласование и утверждение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Составить описи дел постоянного срока хранения и по личному составу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Сдать дела постоянного срока хранения в архив администрации муниципального района.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  <w:tr w:rsidR="00FB6A83" w:rsidRPr="00FB6A83" w:rsidTr="00FB6A83">
        <w:trPr>
          <w:gridAfter w:val="1"/>
          <w:wAfter w:w="16" w:type="dxa"/>
        </w:trPr>
        <w:tc>
          <w:tcPr>
            <w:tcW w:w="675" w:type="dxa"/>
          </w:tcPr>
          <w:p w:rsidR="00FB6A83" w:rsidRPr="00FB6A83" w:rsidRDefault="00FB6A83" w:rsidP="00FB6A83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</w:tcPr>
          <w:p w:rsidR="00FB6A83" w:rsidRPr="00FB6A83" w:rsidRDefault="00FB6A83" w:rsidP="00FB6A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Составить паспорт архива и сдать в </w:t>
            </w: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>архив администрации муниципального района</w:t>
            </w:r>
          </w:p>
        </w:tc>
        <w:tc>
          <w:tcPr>
            <w:tcW w:w="1844" w:type="dxa"/>
          </w:tcPr>
          <w:p w:rsidR="00FB6A83" w:rsidRPr="00FB6A83" w:rsidRDefault="00FB6A83" w:rsidP="00FB6A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83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2835" w:type="dxa"/>
          </w:tcPr>
          <w:p w:rsidR="00FB6A83" w:rsidRPr="00FB6A83" w:rsidRDefault="00FB6A83" w:rsidP="00FB6A83">
            <w:pPr>
              <w:rPr>
                <w:rFonts w:ascii="Times New Roman" w:hAnsi="Times New Roman" w:cs="Times New Roman"/>
              </w:rPr>
            </w:pPr>
            <w:r w:rsidRPr="00FB6A83">
              <w:rPr>
                <w:rFonts w:ascii="Times New Roman" w:hAnsi="Times New Roman" w:cs="Times New Roman"/>
              </w:rPr>
              <w:t xml:space="preserve">Заместитель главы </w:t>
            </w:r>
            <w:r w:rsidR="00C91FD6" w:rsidRPr="00FB6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</w:tr>
    </w:tbl>
    <w:p w:rsidR="00027C92" w:rsidRPr="00E6780A" w:rsidRDefault="00027C92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C92" w:rsidRPr="00E6780A" w:rsidRDefault="00027C92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C92" w:rsidRPr="00E6780A" w:rsidRDefault="00027C92" w:rsidP="00D2122D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0ED4" w:rsidRPr="00E6780A" w:rsidRDefault="00AC0ED4" w:rsidP="00D2122D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AC0ED4" w:rsidRPr="00E6780A" w:rsidSect="00B4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B67"/>
    <w:multiLevelType w:val="hybridMultilevel"/>
    <w:tmpl w:val="735E7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1887"/>
    <w:multiLevelType w:val="hybridMultilevel"/>
    <w:tmpl w:val="B344E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135C"/>
    <w:multiLevelType w:val="hybridMultilevel"/>
    <w:tmpl w:val="30241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33A3"/>
    <w:multiLevelType w:val="hybridMultilevel"/>
    <w:tmpl w:val="43F22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B2463"/>
    <w:multiLevelType w:val="hybridMultilevel"/>
    <w:tmpl w:val="2E284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5D5A"/>
    <w:multiLevelType w:val="hybridMultilevel"/>
    <w:tmpl w:val="1B666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F2"/>
    <w:rsid w:val="00027C92"/>
    <w:rsid w:val="00031B09"/>
    <w:rsid w:val="00035E73"/>
    <w:rsid w:val="00052A7F"/>
    <w:rsid w:val="00087DF1"/>
    <w:rsid w:val="0009078F"/>
    <w:rsid w:val="00117448"/>
    <w:rsid w:val="00146AAC"/>
    <w:rsid w:val="00195556"/>
    <w:rsid w:val="001A6AA9"/>
    <w:rsid w:val="001E3D4E"/>
    <w:rsid w:val="00230D86"/>
    <w:rsid w:val="00263026"/>
    <w:rsid w:val="00273374"/>
    <w:rsid w:val="00296B0B"/>
    <w:rsid w:val="002D50DD"/>
    <w:rsid w:val="002E24F3"/>
    <w:rsid w:val="00301FB3"/>
    <w:rsid w:val="003366A5"/>
    <w:rsid w:val="003A1EB3"/>
    <w:rsid w:val="003E17C3"/>
    <w:rsid w:val="004158CB"/>
    <w:rsid w:val="004528DC"/>
    <w:rsid w:val="004612BF"/>
    <w:rsid w:val="00492263"/>
    <w:rsid w:val="00497DA5"/>
    <w:rsid w:val="004D265E"/>
    <w:rsid w:val="0051425C"/>
    <w:rsid w:val="0053030E"/>
    <w:rsid w:val="005A7605"/>
    <w:rsid w:val="006447FD"/>
    <w:rsid w:val="00667AE2"/>
    <w:rsid w:val="00674444"/>
    <w:rsid w:val="00683337"/>
    <w:rsid w:val="006C5282"/>
    <w:rsid w:val="006D4BEF"/>
    <w:rsid w:val="00707F1F"/>
    <w:rsid w:val="00714F42"/>
    <w:rsid w:val="00776A57"/>
    <w:rsid w:val="00790583"/>
    <w:rsid w:val="008505D9"/>
    <w:rsid w:val="00872046"/>
    <w:rsid w:val="008A289B"/>
    <w:rsid w:val="008F7793"/>
    <w:rsid w:val="00980032"/>
    <w:rsid w:val="009831C8"/>
    <w:rsid w:val="009E27C3"/>
    <w:rsid w:val="00A11AC2"/>
    <w:rsid w:val="00A60DF9"/>
    <w:rsid w:val="00AB179C"/>
    <w:rsid w:val="00AC0ED4"/>
    <w:rsid w:val="00AC6AF2"/>
    <w:rsid w:val="00B2334F"/>
    <w:rsid w:val="00B358DD"/>
    <w:rsid w:val="00B45DC5"/>
    <w:rsid w:val="00B55DED"/>
    <w:rsid w:val="00B643E7"/>
    <w:rsid w:val="00B70547"/>
    <w:rsid w:val="00BD6FF8"/>
    <w:rsid w:val="00C87CAB"/>
    <w:rsid w:val="00C91FD6"/>
    <w:rsid w:val="00D2122D"/>
    <w:rsid w:val="00D31844"/>
    <w:rsid w:val="00DB4DD6"/>
    <w:rsid w:val="00DC2DA6"/>
    <w:rsid w:val="00E11BAF"/>
    <w:rsid w:val="00E159AB"/>
    <w:rsid w:val="00E43FFC"/>
    <w:rsid w:val="00E57D72"/>
    <w:rsid w:val="00E62901"/>
    <w:rsid w:val="00E65EEF"/>
    <w:rsid w:val="00E6780A"/>
    <w:rsid w:val="00E93425"/>
    <w:rsid w:val="00E9470D"/>
    <w:rsid w:val="00F30062"/>
    <w:rsid w:val="00F47BB6"/>
    <w:rsid w:val="00FB6A83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B06"/>
  <w15:docId w15:val="{D8352D45-F3D3-449E-B9F3-4D0B59D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75" w:after="4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7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FF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11B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аблицы (моноширинный) Знак"/>
    <w:basedOn w:val="a0"/>
    <w:link w:val="a8"/>
    <w:locked/>
    <w:rsid w:val="0009078F"/>
    <w:rPr>
      <w:rFonts w:ascii="Courier New" w:hAnsi="Courier New" w:cs="Courier New"/>
      <w:lang w:eastAsia="ru-RU"/>
    </w:rPr>
  </w:style>
  <w:style w:type="paragraph" w:customStyle="1" w:styleId="a8">
    <w:name w:val="Таблицы (моноширинный)"/>
    <w:basedOn w:val="a"/>
    <w:next w:val="a"/>
    <w:link w:val="a7"/>
    <w:rsid w:val="0009078F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14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10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267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41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97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0860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2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1911-C7A0-4B33-918A-274BBB0D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2022-12-23T02:57:00Z</cp:lastPrinted>
  <dcterms:created xsi:type="dcterms:W3CDTF">2025-01-22T11:10:00Z</dcterms:created>
  <dcterms:modified xsi:type="dcterms:W3CDTF">2025-01-23T11:21:00Z</dcterms:modified>
</cp:coreProperties>
</file>